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60" w:type="dxa"/>
        <w:jc w:val="center"/>
        <w:tblLook w:val="04A0" w:firstRow="1" w:lastRow="0" w:firstColumn="1" w:lastColumn="0" w:noHBand="0" w:noVBand="1"/>
      </w:tblPr>
      <w:tblGrid>
        <w:gridCol w:w="704"/>
        <w:gridCol w:w="8505"/>
        <w:gridCol w:w="1128"/>
        <w:gridCol w:w="23"/>
      </w:tblGrid>
      <w:tr w:rsidR="00E232D8" w:rsidRPr="00E232D8" w:rsidTr="00E232D8">
        <w:trPr>
          <w:trHeight w:val="840"/>
          <w:jc w:val="center"/>
        </w:trPr>
        <w:tc>
          <w:tcPr>
            <w:tcW w:w="10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886" w:rsidRPr="001E68C3" w:rsidRDefault="00E232D8" w:rsidP="005C18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68C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5C1886" w:rsidRDefault="005C1886" w:rsidP="005C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D8" w:rsidRDefault="005C1886" w:rsidP="00AC79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9D8">
              <w:rPr>
                <w:rFonts w:ascii="Times New Roman" w:hAnsi="Times New Roman" w:cs="Times New Roman"/>
                <w:i/>
                <w:sz w:val="24"/>
                <w:szCs w:val="24"/>
              </w:rPr>
              <w:t>Форма оценки паспорта инвестиционного</w:t>
            </w:r>
            <w:r w:rsidR="00AC79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79D8">
              <w:rPr>
                <w:rFonts w:ascii="Times New Roman" w:hAnsi="Times New Roman" w:cs="Times New Roman"/>
                <w:i/>
                <w:sz w:val="24"/>
                <w:szCs w:val="24"/>
              </w:rPr>
              <w:t>проекта</w:t>
            </w:r>
          </w:p>
          <w:p w:rsidR="00E232D8" w:rsidRPr="00AC79D8" w:rsidRDefault="005C1886" w:rsidP="00AC79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9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финансовой модели инвестиционного проекта </w:t>
            </w:r>
          </w:p>
          <w:p w:rsidR="005C1886" w:rsidRPr="00E232D8" w:rsidRDefault="005C1886" w:rsidP="005C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9D0" w:rsidRPr="006849D0" w:rsidTr="00E232D8">
        <w:trPr>
          <w:trHeight w:val="840"/>
          <w:jc w:val="center"/>
        </w:trPr>
        <w:tc>
          <w:tcPr>
            <w:tcW w:w="10360" w:type="dxa"/>
            <w:gridSpan w:val="4"/>
            <w:tcBorders>
              <w:top w:val="single" w:sz="4" w:space="0" w:color="auto"/>
            </w:tcBorders>
          </w:tcPr>
          <w:p w:rsidR="006849D0" w:rsidRPr="00101496" w:rsidRDefault="005C1886" w:rsidP="006849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__________________________________________________________________________</w:t>
            </w:r>
          </w:p>
          <w:p w:rsidR="006849D0" w:rsidRPr="006849D0" w:rsidRDefault="006849D0" w:rsidP="0068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Pr="006849D0">
              <w:rPr>
                <w:rFonts w:ascii="Times New Roman" w:hAnsi="Times New Roman" w:cs="Times New Roman"/>
                <w:sz w:val="20"/>
                <w:szCs w:val="24"/>
              </w:rPr>
              <w:t xml:space="preserve"> компании</w:t>
            </w:r>
          </w:p>
        </w:tc>
      </w:tr>
      <w:tr w:rsidR="006849D0" w:rsidRPr="006849D0" w:rsidTr="004F1056">
        <w:trPr>
          <w:gridAfter w:val="1"/>
          <w:wAfter w:w="23" w:type="dxa"/>
          <w:jc w:val="center"/>
        </w:trPr>
        <w:tc>
          <w:tcPr>
            <w:tcW w:w="704" w:type="dxa"/>
          </w:tcPr>
          <w:p w:rsidR="006849D0" w:rsidRPr="006849D0" w:rsidRDefault="006849D0" w:rsidP="0068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6849D0" w:rsidRPr="006849D0" w:rsidRDefault="006849D0" w:rsidP="0068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D0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128" w:type="dxa"/>
          </w:tcPr>
          <w:p w:rsidR="006849D0" w:rsidRPr="006849D0" w:rsidRDefault="006849D0" w:rsidP="0068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D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877A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849D0" w:rsidRPr="006849D0" w:rsidTr="004F1056">
        <w:trPr>
          <w:gridAfter w:val="1"/>
          <w:wAfter w:w="23" w:type="dxa"/>
          <w:jc w:val="center"/>
        </w:trPr>
        <w:tc>
          <w:tcPr>
            <w:tcW w:w="704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05" w:type="dxa"/>
          </w:tcPr>
          <w:p w:rsidR="006849D0" w:rsidRPr="006849D0" w:rsidRDefault="006849D0" w:rsidP="004F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F6">
              <w:rPr>
                <w:rFonts w:ascii="Times New Roman" w:hAnsi="Times New Roman" w:cs="Times New Roman"/>
                <w:sz w:val="24"/>
                <w:szCs w:val="24"/>
              </w:rPr>
              <w:t>Соответствие цели инвестиционного проекта цели создания особой экономической зоны технико-внедренческого типа, созданной на территории Санкт-Петербурга (далее - ОЭЗ), а также перспективному плану развития ОЭЗ</w:t>
            </w:r>
            <w:r w:rsidR="004F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D0" w:rsidRPr="006849D0" w:rsidTr="004F1056">
        <w:trPr>
          <w:gridAfter w:val="1"/>
          <w:wAfter w:w="23" w:type="dxa"/>
          <w:jc w:val="center"/>
        </w:trPr>
        <w:tc>
          <w:tcPr>
            <w:tcW w:w="704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05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D0">
              <w:rPr>
                <w:rFonts w:ascii="Times New Roman" w:hAnsi="Times New Roman" w:cs="Times New Roman"/>
                <w:sz w:val="24"/>
                <w:szCs w:val="24"/>
              </w:rPr>
              <w:t>Степень финансовой устойчивости инвестиционного проекта</w:t>
            </w:r>
            <w:r w:rsidR="004F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D0" w:rsidRPr="006849D0" w:rsidTr="004F1056">
        <w:trPr>
          <w:gridAfter w:val="1"/>
          <w:wAfter w:w="23" w:type="dxa"/>
          <w:jc w:val="center"/>
        </w:trPr>
        <w:tc>
          <w:tcPr>
            <w:tcW w:w="704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05" w:type="dxa"/>
          </w:tcPr>
          <w:p w:rsidR="006849D0" w:rsidRPr="006849D0" w:rsidRDefault="006849D0" w:rsidP="004F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D0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решения (одобрения заключения кредитного договора) банка в случае привлечения кредитного финансирования для реализации инвестиционного проекта согласно паспорту</w:t>
            </w:r>
            <w:r w:rsidR="004F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D0" w:rsidRPr="006849D0" w:rsidTr="004F1056">
        <w:trPr>
          <w:gridAfter w:val="1"/>
          <w:wAfter w:w="23" w:type="dxa"/>
          <w:jc w:val="center"/>
        </w:trPr>
        <w:tc>
          <w:tcPr>
            <w:tcW w:w="704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505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D0">
              <w:rPr>
                <w:rFonts w:ascii="Times New Roman" w:hAnsi="Times New Roman" w:cs="Times New Roman"/>
                <w:sz w:val="24"/>
                <w:szCs w:val="24"/>
              </w:rPr>
              <w:t>Дисконтированный срок окупаемости инвестиционного проекта</w:t>
            </w:r>
            <w:r w:rsidR="004F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D0" w:rsidRPr="006849D0" w:rsidTr="004F1056">
        <w:trPr>
          <w:gridAfter w:val="1"/>
          <w:wAfter w:w="23" w:type="dxa"/>
          <w:jc w:val="center"/>
        </w:trPr>
        <w:tc>
          <w:tcPr>
            <w:tcW w:w="704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05" w:type="dxa"/>
          </w:tcPr>
          <w:p w:rsidR="006849D0" w:rsidRPr="006849D0" w:rsidRDefault="006849D0" w:rsidP="004F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D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необходимой для обеспечения деятельности лица, намеревающегося получить статус резидента ОЭЗ (далее - заявитель инвестиционного проекта), инженерной, коммунальной, транспортной и иной инфраструктуры ОЭЗ </w:t>
            </w:r>
            <w:r w:rsidR="004F1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9D0">
              <w:rPr>
                <w:rFonts w:ascii="Times New Roman" w:hAnsi="Times New Roman" w:cs="Times New Roman"/>
                <w:sz w:val="24"/>
                <w:szCs w:val="24"/>
              </w:rPr>
              <w:t>в соответствии с существующей и прогнозной загрузкой мощностей</w:t>
            </w:r>
            <w:r w:rsidR="004F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D0" w:rsidRPr="006849D0" w:rsidTr="004F1056">
        <w:trPr>
          <w:gridAfter w:val="1"/>
          <w:wAfter w:w="23" w:type="dxa"/>
          <w:jc w:val="center"/>
        </w:trPr>
        <w:tc>
          <w:tcPr>
            <w:tcW w:w="704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505" w:type="dxa"/>
          </w:tcPr>
          <w:p w:rsidR="006849D0" w:rsidRPr="006849D0" w:rsidRDefault="006849D0" w:rsidP="004F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D0">
              <w:rPr>
                <w:rFonts w:ascii="Times New Roman" w:hAnsi="Times New Roman" w:cs="Times New Roman"/>
                <w:sz w:val="24"/>
                <w:szCs w:val="24"/>
              </w:rPr>
              <w:t>Уровень проработки маркетинговой стратегии, включая анализ каналов (рынков) сбыта, сбыта (рынков) продукции (услуг), предусмотренных паспортом, а также поставки оборудования, необходимого для реализации инвестиционного проекта</w:t>
            </w:r>
            <w:r w:rsidR="004F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D0" w:rsidRPr="006849D0" w:rsidTr="004F1056">
        <w:trPr>
          <w:gridAfter w:val="1"/>
          <w:wAfter w:w="23" w:type="dxa"/>
          <w:jc w:val="center"/>
        </w:trPr>
        <w:tc>
          <w:tcPr>
            <w:tcW w:w="704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505" w:type="dxa"/>
          </w:tcPr>
          <w:p w:rsidR="006849D0" w:rsidRPr="006849D0" w:rsidRDefault="006849D0" w:rsidP="004F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D0">
              <w:rPr>
                <w:rFonts w:ascii="Times New Roman" w:hAnsi="Times New Roman" w:cs="Times New Roman"/>
                <w:sz w:val="24"/>
                <w:szCs w:val="24"/>
              </w:rPr>
              <w:t>Наличие успешного опыта реализации заявителем инвестиционного проекта (учредителями, бенефициарами) проектов в сфере деятельности, предусмотренной паспортом (в том числе с указанием их количества и объемов осуществленных инвестиций)</w:t>
            </w:r>
            <w:r w:rsidR="004F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D0" w:rsidRPr="006849D0" w:rsidTr="004F1056">
        <w:trPr>
          <w:gridAfter w:val="1"/>
          <w:wAfter w:w="23" w:type="dxa"/>
          <w:jc w:val="center"/>
        </w:trPr>
        <w:tc>
          <w:tcPr>
            <w:tcW w:w="704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505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D0">
              <w:rPr>
                <w:rFonts w:ascii="Times New Roman" w:hAnsi="Times New Roman" w:cs="Times New Roman"/>
                <w:sz w:val="24"/>
                <w:szCs w:val="24"/>
              </w:rPr>
              <w:t xml:space="preserve">Уровень локализации производства продукции, предусмотренной паспортом, </w:t>
            </w:r>
            <w:r w:rsidR="004F1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49D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Российской Федерации и использования отечественного сырья, </w:t>
            </w:r>
            <w:r w:rsidR="004F1056">
              <w:rPr>
                <w:rFonts w:ascii="Times New Roman" w:hAnsi="Times New Roman" w:cs="Times New Roman"/>
                <w:sz w:val="24"/>
                <w:szCs w:val="24"/>
              </w:rPr>
              <w:t>материалов и комплектующих.</w:t>
            </w:r>
          </w:p>
        </w:tc>
        <w:tc>
          <w:tcPr>
            <w:tcW w:w="1128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D0" w:rsidRPr="006849D0" w:rsidTr="00081ED1">
        <w:trPr>
          <w:gridAfter w:val="1"/>
          <w:wAfter w:w="23" w:type="dxa"/>
          <w:jc w:val="center"/>
        </w:trPr>
        <w:tc>
          <w:tcPr>
            <w:tcW w:w="704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505" w:type="dxa"/>
          </w:tcPr>
          <w:p w:rsidR="006849D0" w:rsidRPr="00913F77" w:rsidRDefault="006849D0" w:rsidP="0008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7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предоставления для реализации инвестиционного проекта земельного участка также учитываются</w:t>
            </w:r>
            <w:r w:rsidR="00081E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8" w:type="dxa"/>
            <w:vAlign w:val="center"/>
          </w:tcPr>
          <w:p w:rsidR="006849D0" w:rsidRPr="00877A17" w:rsidRDefault="00081ED1" w:rsidP="00081E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1E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849D0" w:rsidRPr="006849D0" w:rsidTr="004F1056">
        <w:trPr>
          <w:gridAfter w:val="1"/>
          <w:wAfter w:w="23" w:type="dxa"/>
          <w:jc w:val="center"/>
        </w:trPr>
        <w:tc>
          <w:tcPr>
            <w:tcW w:w="704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8505" w:type="dxa"/>
          </w:tcPr>
          <w:p w:rsidR="006849D0" w:rsidRPr="00913F77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7">
              <w:rPr>
                <w:rFonts w:ascii="Times New Roman" w:hAnsi="Times New Roman" w:cs="Times New Roman"/>
                <w:sz w:val="24"/>
                <w:szCs w:val="24"/>
              </w:rPr>
              <w:t>Заявленный объем инвестиций в паспорте инвестиционного проекта, в том числе капитальных вложений.</w:t>
            </w:r>
          </w:p>
        </w:tc>
        <w:tc>
          <w:tcPr>
            <w:tcW w:w="1128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D0" w:rsidRPr="006849D0" w:rsidTr="004F1056">
        <w:trPr>
          <w:gridAfter w:val="1"/>
          <w:wAfter w:w="23" w:type="dxa"/>
          <w:jc w:val="center"/>
        </w:trPr>
        <w:tc>
          <w:tcPr>
            <w:tcW w:w="704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8505" w:type="dxa"/>
          </w:tcPr>
          <w:p w:rsidR="006849D0" w:rsidRPr="00913F77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7">
              <w:rPr>
                <w:rFonts w:ascii="Times New Roman" w:hAnsi="Times New Roman" w:cs="Times New Roman"/>
                <w:sz w:val="24"/>
                <w:szCs w:val="24"/>
              </w:rPr>
              <w:t>Заявленное к созданию количество рабочих мест в паспорте инвестиционного проекта</w:t>
            </w:r>
            <w:r w:rsidR="004F1056" w:rsidRPr="00913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D0" w:rsidRPr="006849D0" w:rsidTr="004F1056">
        <w:trPr>
          <w:gridAfter w:val="1"/>
          <w:wAfter w:w="23" w:type="dxa"/>
          <w:jc w:val="center"/>
        </w:trPr>
        <w:tc>
          <w:tcPr>
            <w:tcW w:w="704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8505" w:type="dxa"/>
          </w:tcPr>
          <w:p w:rsidR="006849D0" w:rsidRPr="00913F77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7">
              <w:rPr>
                <w:rFonts w:ascii="Times New Roman" w:hAnsi="Times New Roman" w:cs="Times New Roman"/>
                <w:sz w:val="24"/>
                <w:szCs w:val="24"/>
              </w:rPr>
              <w:t>Бюджетная эффективность инвестиционного проекта</w:t>
            </w:r>
            <w:r w:rsidR="004F1056" w:rsidRPr="00913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6849D0" w:rsidRPr="009E7AF6" w:rsidRDefault="006849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06C0" w:rsidRPr="006849D0" w:rsidTr="004F1056">
        <w:trPr>
          <w:gridAfter w:val="1"/>
          <w:wAfter w:w="23" w:type="dxa"/>
          <w:jc w:val="center"/>
        </w:trPr>
        <w:tc>
          <w:tcPr>
            <w:tcW w:w="704" w:type="dxa"/>
          </w:tcPr>
          <w:p w:rsidR="00C406C0" w:rsidRDefault="00C40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406C0" w:rsidRPr="006849D0" w:rsidRDefault="00C406C0" w:rsidP="00C406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44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28" w:type="dxa"/>
          </w:tcPr>
          <w:p w:rsidR="00C406C0" w:rsidRPr="00C406C0" w:rsidRDefault="00C40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9D0" w:rsidRPr="006849D0" w:rsidTr="00081ED1">
        <w:trPr>
          <w:gridAfter w:val="1"/>
          <w:wAfter w:w="23" w:type="dxa"/>
          <w:jc w:val="center"/>
        </w:trPr>
        <w:tc>
          <w:tcPr>
            <w:tcW w:w="704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D0">
              <w:rPr>
                <w:rFonts w:ascii="Times New Roman" w:hAnsi="Times New Roman" w:cs="Times New Roman"/>
                <w:sz w:val="24"/>
                <w:szCs w:val="24"/>
              </w:rPr>
              <w:t>Для оценки финансовой модели инвестиционного проекта (далее - финансовая модель) применяются следующие критерии:</w:t>
            </w:r>
          </w:p>
        </w:tc>
        <w:tc>
          <w:tcPr>
            <w:tcW w:w="1128" w:type="dxa"/>
            <w:vAlign w:val="center"/>
          </w:tcPr>
          <w:p w:rsidR="006849D0" w:rsidRPr="006849D0" w:rsidRDefault="00081ED1" w:rsidP="0008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bookmarkStart w:id="0" w:name="_GoBack"/>
        <w:bookmarkEnd w:id="0"/>
      </w:tr>
      <w:tr w:rsidR="006849D0" w:rsidRPr="006849D0" w:rsidTr="004F1056">
        <w:trPr>
          <w:gridAfter w:val="1"/>
          <w:wAfter w:w="23" w:type="dxa"/>
          <w:jc w:val="center"/>
        </w:trPr>
        <w:tc>
          <w:tcPr>
            <w:tcW w:w="704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05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D0">
              <w:rPr>
                <w:rFonts w:ascii="Times New Roman" w:hAnsi="Times New Roman" w:cs="Times New Roman"/>
                <w:sz w:val="24"/>
                <w:szCs w:val="24"/>
              </w:rPr>
              <w:t>Полнота финансовой модели.</w:t>
            </w:r>
          </w:p>
        </w:tc>
        <w:tc>
          <w:tcPr>
            <w:tcW w:w="1128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D0" w:rsidRPr="006849D0" w:rsidTr="004F1056">
        <w:trPr>
          <w:gridAfter w:val="1"/>
          <w:wAfter w:w="23" w:type="dxa"/>
          <w:jc w:val="center"/>
        </w:trPr>
        <w:tc>
          <w:tcPr>
            <w:tcW w:w="704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05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D0">
              <w:rPr>
                <w:rFonts w:ascii="Times New Roman" w:hAnsi="Times New Roman" w:cs="Times New Roman"/>
                <w:sz w:val="24"/>
                <w:szCs w:val="24"/>
              </w:rPr>
              <w:t>Математическая корректность финансовой модели</w:t>
            </w:r>
          </w:p>
        </w:tc>
        <w:tc>
          <w:tcPr>
            <w:tcW w:w="1128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D0" w:rsidRPr="006849D0" w:rsidTr="004F1056">
        <w:trPr>
          <w:gridAfter w:val="1"/>
          <w:wAfter w:w="23" w:type="dxa"/>
          <w:jc w:val="center"/>
        </w:trPr>
        <w:tc>
          <w:tcPr>
            <w:tcW w:w="704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05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D0">
              <w:rPr>
                <w:rFonts w:ascii="Times New Roman" w:hAnsi="Times New Roman" w:cs="Times New Roman"/>
                <w:sz w:val="24"/>
                <w:szCs w:val="24"/>
              </w:rPr>
              <w:t>Общая логика построения финансовой модели</w:t>
            </w:r>
          </w:p>
        </w:tc>
        <w:tc>
          <w:tcPr>
            <w:tcW w:w="1128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D0" w:rsidRPr="006849D0" w:rsidTr="004F1056">
        <w:trPr>
          <w:gridAfter w:val="1"/>
          <w:wAfter w:w="23" w:type="dxa"/>
          <w:jc w:val="center"/>
        </w:trPr>
        <w:tc>
          <w:tcPr>
            <w:tcW w:w="704" w:type="dxa"/>
          </w:tcPr>
          <w:p w:rsid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05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9D0">
              <w:rPr>
                <w:rFonts w:ascii="Times New Roman" w:hAnsi="Times New Roman" w:cs="Times New Roman"/>
                <w:sz w:val="24"/>
                <w:szCs w:val="24"/>
              </w:rPr>
              <w:t>Уровень объема затрат, связанных с персоналом</w:t>
            </w:r>
          </w:p>
        </w:tc>
        <w:tc>
          <w:tcPr>
            <w:tcW w:w="1128" w:type="dxa"/>
          </w:tcPr>
          <w:p w:rsidR="006849D0" w:rsidRPr="006849D0" w:rsidRDefault="00684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96" w:rsidRPr="006849D0" w:rsidTr="004F1056">
        <w:trPr>
          <w:gridAfter w:val="1"/>
          <w:wAfter w:w="23" w:type="dxa"/>
          <w:jc w:val="center"/>
        </w:trPr>
        <w:tc>
          <w:tcPr>
            <w:tcW w:w="9209" w:type="dxa"/>
            <w:gridSpan w:val="2"/>
          </w:tcPr>
          <w:p w:rsidR="00101496" w:rsidRPr="0075644B" w:rsidRDefault="00101496" w:rsidP="001014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4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28" w:type="dxa"/>
          </w:tcPr>
          <w:p w:rsidR="00101496" w:rsidRPr="00C406C0" w:rsidRDefault="00101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36A8" w:rsidRDefault="00081ED1"/>
    <w:tbl>
      <w:tblPr>
        <w:tblStyle w:val="a3"/>
        <w:tblW w:w="1040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559"/>
        <w:gridCol w:w="2749"/>
      </w:tblGrid>
      <w:tr w:rsidR="004F1056" w:rsidTr="00913F77">
        <w:tc>
          <w:tcPr>
            <w:tcW w:w="6096" w:type="dxa"/>
          </w:tcPr>
          <w:p w:rsidR="004F1056" w:rsidRDefault="004F1056">
            <w:r>
              <w:t>______________________________________</w:t>
            </w:r>
            <w:r w:rsidR="00913F77">
              <w:t>____________</w:t>
            </w:r>
          </w:p>
        </w:tc>
        <w:tc>
          <w:tcPr>
            <w:tcW w:w="1559" w:type="dxa"/>
          </w:tcPr>
          <w:p w:rsidR="004F1056" w:rsidRDefault="004F1056">
            <w:r>
              <w:t>___________</w:t>
            </w:r>
          </w:p>
        </w:tc>
        <w:tc>
          <w:tcPr>
            <w:tcW w:w="2749" w:type="dxa"/>
          </w:tcPr>
          <w:p w:rsidR="004F1056" w:rsidRDefault="00913F77">
            <w:r>
              <w:t>______________________</w:t>
            </w:r>
          </w:p>
        </w:tc>
      </w:tr>
      <w:tr w:rsidR="004F1056" w:rsidTr="00913F77">
        <w:tc>
          <w:tcPr>
            <w:tcW w:w="6096" w:type="dxa"/>
          </w:tcPr>
          <w:p w:rsidR="004F1056" w:rsidRPr="00913F77" w:rsidRDefault="004F1056" w:rsidP="00913F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13F77">
              <w:rPr>
                <w:rFonts w:ascii="Times New Roman" w:hAnsi="Times New Roman" w:cs="Times New Roman"/>
                <w:i/>
              </w:rPr>
              <w:t>(ФИО</w:t>
            </w:r>
            <w:r w:rsidR="00913F77" w:rsidRPr="00913F77">
              <w:rPr>
                <w:rFonts w:ascii="Times New Roman" w:hAnsi="Times New Roman" w:cs="Times New Roman"/>
                <w:i/>
              </w:rPr>
              <w:t xml:space="preserve"> </w:t>
            </w:r>
            <w:r w:rsidR="00913F77">
              <w:rPr>
                <w:rFonts w:ascii="Times New Roman" w:hAnsi="Times New Roman" w:cs="Times New Roman"/>
                <w:i/>
              </w:rPr>
              <w:t>члена Экспертного совета по вопросам заключения соглашений об осуществлении технико-внедренческой деятельности в ОЭЗ</w:t>
            </w:r>
            <w:r w:rsidRPr="00913F7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59" w:type="dxa"/>
          </w:tcPr>
          <w:p w:rsidR="004F1056" w:rsidRPr="00913F77" w:rsidRDefault="004F1056" w:rsidP="00913F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13F77">
              <w:rPr>
                <w:rFonts w:ascii="Times New Roman" w:hAnsi="Times New Roman" w:cs="Times New Roman"/>
                <w:i/>
              </w:rPr>
              <w:t>(</w:t>
            </w:r>
            <w:r w:rsidR="00913F77" w:rsidRPr="00913F77">
              <w:rPr>
                <w:rFonts w:ascii="Times New Roman" w:hAnsi="Times New Roman" w:cs="Times New Roman"/>
                <w:i/>
              </w:rPr>
              <w:t>дата)</w:t>
            </w:r>
          </w:p>
        </w:tc>
        <w:tc>
          <w:tcPr>
            <w:tcW w:w="2749" w:type="dxa"/>
          </w:tcPr>
          <w:p w:rsidR="004F1056" w:rsidRPr="00913F77" w:rsidRDefault="00913F77" w:rsidP="00913F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13F77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6849D0" w:rsidRDefault="006849D0"/>
    <w:sectPr w:rsidR="006849D0" w:rsidSect="005C188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D0"/>
    <w:rsid w:val="000249E5"/>
    <w:rsid w:val="00081ED1"/>
    <w:rsid w:val="00101496"/>
    <w:rsid w:val="001E68C3"/>
    <w:rsid w:val="002C6977"/>
    <w:rsid w:val="00371ED4"/>
    <w:rsid w:val="00482AC2"/>
    <w:rsid w:val="004F1056"/>
    <w:rsid w:val="005C0D4B"/>
    <w:rsid w:val="005C1886"/>
    <w:rsid w:val="00673B9E"/>
    <w:rsid w:val="006849D0"/>
    <w:rsid w:val="0075644B"/>
    <w:rsid w:val="00877A17"/>
    <w:rsid w:val="008E4305"/>
    <w:rsid w:val="00913F77"/>
    <w:rsid w:val="009E7AF6"/>
    <w:rsid w:val="00AC79D8"/>
    <w:rsid w:val="00C406C0"/>
    <w:rsid w:val="00DB2186"/>
    <w:rsid w:val="00DF3F94"/>
    <w:rsid w:val="00E232D8"/>
    <w:rsid w:val="00E81FC3"/>
    <w:rsid w:val="00EB2B4A"/>
    <w:rsid w:val="00F62794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1D3E"/>
  <w15:chartTrackingRefBased/>
  <w15:docId w15:val="{6F0384F2-3897-422A-923B-29AFBDF6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49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504F6-14FB-4B9D-A3D1-36871B0D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Уличева Диана Александровна</dc:creator>
  <cp:keywords/>
  <dc:description/>
  <cp:lastModifiedBy>Акулова Ольга Геннадьевна</cp:lastModifiedBy>
  <cp:revision>5</cp:revision>
  <dcterms:created xsi:type="dcterms:W3CDTF">2025-01-17T09:41:00Z</dcterms:created>
  <dcterms:modified xsi:type="dcterms:W3CDTF">2025-01-17T12:04:00Z</dcterms:modified>
</cp:coreProperties>
</file>